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F34E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854"/>
        <w:gridCol w:w="14"/>
        <w:gridCol w:w="1290"/>
        <w:gridCol w:w="2579"/>
        <w:gridCol w:w="1347"/>
        <w:gridCol w:w="1232"/>
        <w:gridCol w:w="1750"/>
        <w:gridCol w:w="3409"/>
      </w:tblGrid>
      <w:tr w:rsidR="00F831BF" w:rsidRPr="00C274A1" w14:paraId="7821F353" w14:textId="77777777" w:rsidTr="00C274A1">
        <w:trPr>
          <w:trHeight w:val="396"/>
        </w:trPr>
        <w:tc>
          <w:tcPr>
            <w:tcW w:w="3854" w:type="dxa"/>
            <w:shd w:val="clear" w:color="auto" w:fill="9966FF"/>
          </w:tcPr>
          <w:p w14:paraId="7821F34F" w14:textId="77777777" w:rsidR="00F831BF" w:rsidRPr="00C274A1" w:rsidRDefault="00F831BF" w:rsidP="00FA4BAA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FA4BAA">
              <w:rPr>
                <w:b/>
                <w:szCs w:val="24"/>
                <w:u w:val="single"/>
              </w:rPr>
              <w:t>Requires physical support whilst walking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7821F350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7821F351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7821F352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7821F355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7821F354" w14:textId="77777777" w:rsidR="0034230D" w:rsidRPr="00C274A1" w:rsidRDefault="0034230D" w:rsidP="00FA4BAA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Factor / Hazard</w:t>
            </w:r>
            <w:r>
              <w:rPr>
                <w:b/>
                <w:szCs w:val="24"/>
              </w:rPr>
              <w:t xml:space="preserve">: </w:t>
            </w:r>
            <w:r w:rsidR="00FA4BAA" w:rsidRPr="00FA4BAA">
              <w:rPr>
                <w:b/>
                <w:szCs w:val="24"/>
                <w:highlight w:val="yellow"/>
              </w:rPr>
              <w:t>Requiring physical support when walking</w:t>
            </w:r>
          </w:p>
        </w:tc>
      </w:tr>
      <w:tr w:rsidR="0034230D" w:rsidRPr="00C274A1" w14:paraId="7821F358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7821F356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7821F357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7821F365" w14:textId="77777777" w:rsidTr="0034230D">
        <w:trPr>
          <w:trHeight w:val="1407"/>
        </w:trPr>
        <w:tc>
          <w:tcPr>
            <w:tcW w:w="7737" w:type="dxa"/>
            <w:gridSpan w:val="4"/>
          </w:tcPr>
          <w:p w14:paraId="7821F359" w14:textId="77777777" w:rsidR="00102112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Agree a specific time for the child to arrive in school that avoids other large groups of children (e.g. 10 mins after rest of school arrive).</w:t>
            </w:r>
          </w:p>
          <w:p w14:paraId="7821F35A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Arrange for child to be met by staff wearing suitable PPE.</w:t>
            </w:r>
          </w:p>
          <w:p w14:paraId="7821F35B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Arrange for child to be in bubble that is physically close to the entrance of the school. Where necessary arrange an alternative entrance point.</w:t>
            </w:r>
          </w:p>
          <w:p w14:paraId="7821F35C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Provide the child with an alternative support (e.g. walking frame).</w:t>
            </w:r>
          </w:p>
          <w:p w14:paraId="7821F35D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Encourage teaching staff to be flexible on timing of lessons so additional time can be allowed for change of place.</w:t>
            </w:r>
          </w:p>
          <w:p w14:paraId="7821F35E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Plan each day carefully, so that distance walking is avoided wherever possible.</w:t>
            </w:r>
          </w:p>
          <w:p w14:paraId="7821F35F" w14:textId="77777777" w:rsidR="00FA4BAA" w:rsidRDefault="00FA4BAA" w:rsidP="00D21A34">
            <w:pPr>
              <w:rPr>
                <w:szCs w:val="24"/>
              </w:rPr>
            </w:pPr>
            <w:r>
              <w:rPr>
                <w:szCs w:val="24"/>
              </w:rPr>
              <w:t>Provide the child with single use gloves to wear (if tolerated) when transferring from one place to another, to reduce their risk of infection.</w:t>
            </w:r>
          </w:p>
          <w:p w14:paraId="7821F360" w14:textId="77777777" w:rsidR="00FA4BAA" w:rsidRPr="00C274A1" w:rsidRDefault="00FA4BAA" w:rsidP="00D21A34">
            <w:pPr>
              <w:rPr>
                <w:szCs w:val="24"/>
              </w:rPr>
            </w:pPr>
          </w:p>
        </w:tc>
        <w:tc>
          <w:tcPr>
            <w:tcW w:w="7738" w:type="dxa"/>
            <w:gridSpan w:val="4"/>
          </w:tcPr>
          <w:p w14:paraId="7821F361" w14:textId="77777777" w:rsidR="00D21A34" w:rsidRDefault="00FA4BAA" w:rsidP="00102112">
            <w:pPr>
              <w:rPr>
                <w:szCs w:val="24"/>
              </w:rPr>
            </w:pPr>
            <w:r>
              <w:rPr>
                <w:szCs w:val="24"/>
              </w:rPr>
              <w:t>Member of staff supporting movement from one place to the next should carry a small stall with them, so that rest breaks can be provided where necessary.</w:t>
            </w:r>
          </w:p>
          <w:p w14:paraId="7821F362" w14:textId="77777777" w:rsidR="00FA4BAA" w:rsidRDefault="00FA4BAA" w:rsidP="00102112">
            <w:pPr>
              <w:rPr>
                <w:szCs w:val="24"/>
              </w:rPr>
            </w:pPr>
            <w:r>
              <w:rPr>
                <w:szCs w:val="24"/>
              </w:rPr>
              <w:t>Carry anti-bacterial wipes, so that if the child leans against the wall, these areas can be immediately cleaned.</w:t>
            </w:r>
          </w:p>
          <w:p w14:paraId="7821F363" w14:textId="77777777" w:rsidR="00FA4BAA" w:rsidRDefault="00FA4BAA" w:rsidP="00102112">
            <w:pPr>
              <w:rPr>
                <w:szCs w:val="24"/>
              </w:rPr>
            </w:pPr>
          </w:p>
          <w:p w14:paraId="7821F364" w14:textId="77777777" w:rsidR="00FA4BAA" w:rsidRPr="00102112" w:rsidRDefault="00FA4BAA" w:rsidP="00102112">
            <w:pPr>
              <w:rPr>
                <w:szCs w:val="24"/>
              </w:rPr>
            </w:pPr>
          </w:p>
        </w:tc>
      </w:tr>
      <w:tr w:rsidR="0034230D" w:rsidRPr="00C274A1" w14:paraId="7821F36A" w14:textId="77777777" w:rsidTr="000A480A">
        <w:trPr>
          <w:trHeight w:val="672"/>
        </w:trPr>
        <w:tc>
          <w:tcPr>
            <w:tcW w:w="3868" w:type="dxa"/>
            <w:gridSpan w:val="2"/>
          </w:tcPr>
          <w:p w14:paraId="7821F366" w14:textId="77777777" w:rsidR="0034230D" w:rsidRDefault="0034230D" w:rsidP="00D21A34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D21A34">
              <w:rPr>
                <w:szCs w:val="24"/>
              </w:rPr>
              <w:t>Staff and pupils in child’s bubble.</w:t>
            </w:r>
          </w:p>
        </w:tc>
        <w:tc>
          <w:tcPr>
            <w:tcW w:w="3869" w:type="dxa"/>
            <w:gridSpan w:val="2"/>
          </w:tcPr>
          <w:p w14:paraId="7821F367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7821F368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356B77">
              <w:rPr>
                <w:b/>
                <w:szCs w:val="24"/>
                <w:highlight w:val="yellow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356B77">
              <w:rPr>
                <w:b/>
                <w:szCs w:val="24"/>
              </w:rPr>
              <w:t>High</w:t>
            </w:r>
          </w:p>
        </w:tc>
        <w:tc>
          <w:tcPr>
            <w:tcW w:w="7738" w:type="dxa"/>
            <w:gridSpan w:val="4"/>
          </w:tcPr>
          <w:p w14:paraId="7821F369" w14:textId="77777777" w:rsidR="0034230D" w:rsidRPr="00C274A1" w:rsidRDefault="0034230D" w:rsidP="0034230D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 w:rsidR="000A480A">
              <w:rPr>
                <w:b/>
                <w:szCs w:val="24"/>
              </w:rPr>
              <w:t>:</w:t>
            </w:r>
          </w:p>
        </w:tc>
      </w:tr>
      <w:tr w:rsidR="00830826" w:rsidRPr="00C274A1" w14:paraId="7821F36C" w14:textId="77777777" w:rsidTr="000F5B91">
        <w:trPr>
          <w:trHeight w:val="756"/>
        </w:trPr>
        <w:tc>
          <w:tcPr>
            <w:tcW w:w="15475" w:type="dxa"/>
            <w:gridSpan w:val="8"/>
          </w:tcPr>
          <w:p w14:paraId="7821F36B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0F5B91" w:rsidRPr="00C274A1" w14:paraId="7821F370" w14:textId="77777777" w:rsidTr="00EE2B26">
        <w:trPr>
          <w:trHeight w:val="756"/>
        </w:trPr>
        <w:tc>
          <w:tcPr>
            <w:tcW w:w="5158" w:type="dxa"/>
            <w:gridSpan w:val="3"/>
          </w:tcPr>
          <w:p w14:paraId="7821F36D" w14:textId="77777777" w:rsidR="000F5B91" w:rsidRPr="00C274A1" w:rsidRDefault="000F5B91" w:rsidP="000F5B9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7821F36E" w14:textId="77777777" w:rsidR="000F5B91" w:rsidRPr="00C274A1" w:rsidRDefault="000F5B91" w:rsidP="000F5B9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7821F36F" w14:textId="77777777" w:rsidR="000F5B91" w:rsidRPr="00C274A1" w:rsidRDefault="000F5B91" w:rsidP="000F5B9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7821F371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F374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7821F375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135D" w14:textId="77777777" w:rsidR="00512C08" w:rsidRDefault="0051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012D" w14:textId="77777777" w:rsidR="00512C08" w:rsidRDefault="00512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712C" w14:textId="77777777" w:rsidR="00512C08" w:rsidRDefault="0051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F372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7821F373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D041" w14:textId="77777777" w:rsidR="00512C08" w:rsidRDefault="0051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F376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7821F378" wp14:editId="7821F379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21F37A" wp14:editId="7821F37B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1F377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2420" w14:textId="77777777" w:rsidR="00512C08" w:rsidRDefault="0051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A480A"/>
    <w:rsid w:val="000B07C6"/>
    <w:rsid w:val="000C1FBB"/>
    <w:rsid w:val="000F5B91"/>
    <w:rsid w:val="00102112"/>
    <w:rsid w:val="001730A8"/>
    <w:rsid w:val="00175050"/>
    <w:rsid w:val="001C568F"/>
    <w:rsid w:val="002F079A"/>
    <w:rsid w:val="0034230D"/>
    <w:rsid w:val="00356B77"/>
    <w:rsid w:val="0039729E"/>
    <w:rsid w:val="00456A58"/>
    <w:rsid w:val="00512C08"/>
    <w:rsid w:val="005630F4"/>
    <w:rsid w:val="007A0E06"/>
    <w:rsid w:val="00830826"/>
    <w:rsid w:val="008672CF"/>
    <w:rsid w:val="009C1B6F"/>
    <w:rsid w:val="00B403A8"/>
    <w:rsid w:val="00B60C19"/>
    <w:rsid w:val="00C274A1"/>
    <w:rsid w:val="00C40DC1"/>
    <w:rsid w:val="00D21A34"/>
    <w:rsid w:val="00D81F2A"/>
    <w:rsid w:val="00DD6D51"/>
    <w:rsid w:val="00EB5359"/>
    <w:rsid w:val="00F831BF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21F34E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C85E8-40AA-4FB2-97D8-B8E4D0D5F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E0F17-4AF9-4BFB-8B40-1110853EE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53F68-0DAE-47B3-A0DC-F486E3609E3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6c37f95f-f343-4f2e-a0e7-a1016f642aa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2021-01-18T16:52:00Z</dcterms:created>
  <dcterms:modified xsi:type="dcterms:W3CDTF">2021-01-18T16:52:00Z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2021-01-18T16:51:36Z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7d055d49-f428-4620-94a4-f9ef3a1497c5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